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383A5" w14:textId="77777777" w:rsidR="00EA7706" w:rsidRPr="00EA7706" w:rsidRDefault="00EA7706" w:rsidP="00EA7706">
      <w:pPr>
        <w:jc w:val="center"/>
        <w:rPr>
          <w:rFonts w:ascii="Tahoma" w:hAnsi="Tahoma" w:cs="Tahoma"/>
        </w:rPr>
      </w:pPr>
      <w:bookmarkStart w:id="0" w:name="_GoBack"/>
      <w:bookmarkEnd w:id="0"/>
      <w:r w:rsidRPr="00EA7706">
        <w:rPr>
          <w:rFonts w:ascii="Tahoma" w:hAnsi="Tahoma" w:cs="Tahoma"/>
        </w:rPr>
        <w:t>John 14:6: Jesus said, “I am the way and the truth and the life.”</w:t>
      </w:r>
    </w:p>
    <w:p w14:paraId="60CDBD56" w14:textId="77777777" w:rsidR="00712F2E" w:rsidRPr="00EA7706" w:rsidRDefault="00EA7706" w:rsidP="00EA7706">
      <w:pPr>
        <w:jc w:val="center"/>
        <w:rPr>
          <w:rFonts w:ascii="Tahoma" w:hAnsi="Tahoma" w:cs="Tahoma"/>
        </w:rPr>
      </w:pPr>
      <w:r w:rsidRPr="00EA7706">
        <w:rPr>
          <w:rFonts w:ascii="Tahoma" w:hAnsi="Tahoma" w:cs="Tahoma"/>
        </w:rPr>
        <w:t>Our School believes in;</w:t>
      </w:r>
    </w:p>
    <w:p w14:paraId="6CB9BA56" w14:textId="77777777" w:rsidR="0003511B" w:rsidRPr="0003511B" w:rsidRDefault="0003511B" w:rsidP="0003511B">
      <w:pPr>
        <w:pStyle w:val="ListParagraph"/>
        <w:numPr>
          <w:ilvl w:val="0"/>
          <w:numId w:val="2"/>
        </w:numPr>
        <w:jc w:val="center"/>
        <w:rPr>
          <w:rFonts w:ascii="Tahoma" w:hAnsi="Tahoma" w:cs="Tahoma"/>
          <w:b/>
          <w:color w:val="4472C4" w:themeColor="accent1"/>
        </w:rPr>
      </w:pPr>
      <w:r w:rsidRPr="0003511B">
        <w:rPr>
          <w:rFonts w:ascii="Tahoma" w:hAnsi="Tahoma" w:cs="Tahoma"/>
          <w:b/>
          <w:color w:val="4472C4" w:themeColor="accent1"/>
        </w:rPr>
        <w:t>Enabling everyone to reach their full potential</w:t>
      </w:r>
    </w:p>
    <w:p w14:paraId="27C0D7CF" w14:textId="77777777" w:rsidR="0003511B" w:rsidRPr="0003511B" w:rsidRDefault="0003511B" w:rsidP="0003511B">
      <w:pPr>
        <w:pStyle w:val="ListParagraph"/>
        <w:numPr>
          <w:ilvl w:val="0"/>
          <w:numId w:val="2"/>
        </w:numPr>
        <w:jc w:val="center"/>
        <w:rPr>
          <w:rFonts w:ascii="Tahoma" w:hAnsi="Tahoma" w:cs="Tahoma"/>
          <w:b/>
          <w:color w:val="4472C4" w:themeColor="accent1"/>
        </w:rPr>
      </w:pPr>
      <w:r w:rsidRPr="0003511B">
        <w:rPr>
          <w:rFonts w:ascii="Tahoma" w:hAnsi="Tahoma" w:cs="Tahoma"/>
          <w:b/>
          <w:color w:val="4472C4" w:themeColor="accent1"/>
        </w:rPr>
        <w:t>Developing a love for learning and a desire to achieve</w:t>
      </w:r>
    </w:p>
    <w:p w14:paraId="7A0412CE" w14:textId="77777777" w:rsidR="0003511B" w:rsidRPr="0003511B" w:rsidRDefault="0003511B" w:rsidP="0003511B">
      <w:pPr>
        <w:pStyle w:val="ListParagraph"/>
        <w:numPr>
          <w:ilvl w:val="0"/>
          <w:numId w:val="2"/>
        </w:numPr>
        <w:jc w:val="center"/>
        <w:rPr>
          <w:rFonts w:ascii="Tahoma" w:hAnsi="Tahoma" w:cs="Tahoma"/>
          <w:b/>
          <w:color w:val="4472C4" w:themeColor="accent1"/>
        </w:rPr>
      </w:pPr>
      <w:r w:rsidRPr="0003511B">
        <w:rPr>
          <w:rFonts w:ascii="Tahoma" w:hAnsi="Tahoma" w:cs="Tahoma"/>
          <w:b/>
          <w:color w:val="4472C4" w:themeColor="accent1"/>
        </w:rPr>
        <w:t>Encouraging everyone to become independent and confident, with a belief in themselves</w:t>
      </w:r>
    </w:p>
    <w:p w14:paraId="3EBAEF8F" w14:textId="77777777" w:rsidR="00EA7706" w:rsidRPr="0003511B" w:rsidRDefault="0003511B" w:rsidP="0003511B">
      <w:pPr>
        <w:pStyle w:val="ListParagraph"/>
        <w:numPr>
          <w:ilvl w:val="0"/>
          <w:numId w:val="2"/>
        </w:numPr>
        <w:jc w:val="center"/>
        <w:rPr>
          <w:rFonts w:ascii="Tahoma" w:hAnsi="Tahoma" w:cs="Tahoma"/>
          <w:b/>
          <w:color w:val="4472C4" w:themeColor="accent1"/>
        </w:rPr>
      </w:pPr>
      <w:r w:rsidRPr="0003511B">
        <w:rPr>
          <w:rFonts w:ascii="Tahoma" w:eastAsia="Times New Roman" w:hAnsi="Tahoma" w:cs="Tahoma"/>
          <w:b/>
          <w:color w:val="4472C4" w:themeColor="accent1"/>
          <w:lang w:eastAsia="en-GB"/>
        </w:rPr>
        <w:t>Promoting Christian values and respecting diversity</w:t>
      </w:r>
    </w:p>
    <w:p w14:paraId="6E469829" w14:textId="0D0B488A" w:rsidR="00EA7706" w:rsidRDefault="00EA7706" w:rsidP="0003511B">
      <w:pPr>
        <w:jc w:val="center"/>
        <w:rPr>
          <w:rFonts w:ascii="Tahoma" w:hAnsi="Tahoma" w:cs="Tahoma"/>
          <w:sz w:val="28"/>
        </w:rPr>
      </w:pPr>
      <w:r w:rsidRPr="0003511B">
        <w:rPr>
          <w:rFonts w:ascii="Tahoma" w:hAnsi="Tahoma" w:cs="Tahoma"/>
          <w:b/>
          <w:color w:val="4472C4" w:themeColor="accent1"/>
          <w:sz w:val="28"/>
        </w:rPr>
        <w:t>B</w:t>
      </w:r>
      <w:r w:rsidRPr="0003511B">
        <w:rPr>
          <w:rFonts w:ascii="Tahoma" w:hAnsi="Tahoma" w:cs="Tahoma"/>
          <w:sz w:val="28"/>
        </w:rPr>
        <w:t>ecoming </w:t>
      </w:r>
      <w:r w:rsidRPr="0003511B">
        <w:rPr>
          <w:rFonts w:ascii="Tahoma" w:hAnsi="Tahoma" w:cs="Tahoma"/>
          <w:b/>
          <w:color w:val="4472C4" w:themeColor="accent1"/>
          <w:sz w:val="28"/>
        </w:rPr>
        <w:t>I</w:t>
      </w:r>
      <w:r w:rsidRPr="0003511B">
        <w:rPr>
          <w:rFonts w:ascii="Tahoma" w:hAnsi="Tahoma" w:cs="Tahoma"/>
          <w:sz w:val="28"/>
        </w:rPr>
        <w:t>ndependent </w:t>
      </w:r>
      <w:r w:rsidRPr="0003511B">
        <w:rPr>
          <w:rFonts w:ascii="Tahoma" w:hAnsi="Tahoma" w:cs="Tahoma"/>
          <w:b/>
          <w:color w:val="4472C4" w:themeColor="accent1"/>
          <w:sz w:val="28"/>
        </w:rPr>
        <w:t>S</w:t>
      </w:r>
      <w:r w:rsidRPr="0003511B">
        <w:rPr>
          <w:rFonts w:ascii="Tahoma" w:hAnsi="Tahoma" w:cs="Tahoma"/>
          <w:sz w:val="28"/>
        </w:rPr>
        <w:t>uccessful </w:t>
      </w:r>
      <w:r w:rsidRPr="0003511B">
        <w:rPr>
          <w:rFonts w:ascii="Tahoma" w:hAnsi="Tahoma" w:cs="Tahoma"/>
          <w:b/>
          <w:color w:val="4472C4" w:themeColor="accent1"/>
          <w:sz w:val="28"/>
        </w:rPr>
        <w:t>H</w:t>
      </w:r>
      <w:r w:rsidRPr="0003511B">
        <w:rPr>
          <w:rFonts w:ascii="Tahoma" w:hAnsi="Tahoma" w:cs="Tahoma"/>
          <w:sz w:val="28"/>
        </w:rPr>
        <w:t>onest </w:t>
      </w:r>
      <w:r w:rsidRPr="0003511B">
        <w:rPr>
          <w:rFonts w:ascii="Tahoma" w:hAnsi="Tahoma" w:cs="Tahoma"/>
          <w:b/>
          <w:color w:val="4472C4" w:themeColor="accent1"/>
          <w:sz w:val="28"/>
        </w:rPr>
        <w:t>O</w:t>
      </w:r>
      <w:r w:rsidRPr="0003511B">
        <w:rPr>
          <w:rFonts w:ascii="Tahoma" w:hAnsi="Tahoma" w:cs="Tahoma"/>
          <w:sz w:val="28"/>
        </w:rPr>
        <w:t>pen-Minded People</w:t>
      </w:r>
    </w:p>
    <w:p w14:paraId="04EA90BB" w14:textId="65273B9B" w:rsidR="00992092" w:rsidRPr="00992092" w:rsidRDefault="00992092" w:rsidP="00992092">
      <w:pPr>
        <w:jc w:val="center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sz w:val="32"/>
        </w:rPr>
        <w:t>Design Technology</w:t>
      </w:r>
    </w:p>
    <w:tbl>
      <w:tblPr>
        <w:tblStyle w:val="TableGrid"/>
        <w:tblpPr w:leftFromText="180" w:rightFromText="180" w:vertAnchor="text" w:horzAnchor="margin" w:tblpY="267"/>
        <w:tblW w:w="0" w:type="auto"/>
        <w:tblLook w:val="04A0" w:firstRow="1" w:lastRow="0" w:firstColumn="1" w:lastColumn="0" w:noHBand="0" w:noVBand="1"/>
      </w:tblPr>
      <w:tblGrid>
        <w:gridCol w:w="2804"/>
        <w:gridCol w:w="3156"/>
        <w:gridCol w:w="2826"/>
        <w:gridCol w:w="2285"/>
        <w:gridCol w:w="2877"/>
      </w:tblGrid>
      <w:tr w:rsidR="002D25DB" w:rsidRPr="0038577A" w14:paraId="1D663265" w14:textId="77777777" w:rsidTr="002D25DB">
        <w:tc>
          <w:tcPr>
            <w:tcW w:w="2804" w:type="dxa"/>
            <w:shd w:val="clear" w:color="auto" w:fill="0070C0"/>
          </w:tcPr>
          <w:p w14:paraId="1B0844B0" w14:textId="77777777" w:rsidR="002D25DB" w:rsidRPr="0038577A" w:rsidRDefault="002D25DB" w:rsidP="002D25DB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4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4"/>
              </w:rPr>
              <w:t>Value</w:t>
            </w:r>
          </w:p>
        </w:tc>
        <w:tc>
          <w:tcPr>
            <w:tcW w:w="3156" w:type="dxa"/>
            <w:shd w:val="clear" w:color="auto" w:fill="0070C0"/>
          </w:tcPr>
          <w:p w14:paraId="273FD4D4" w14:textId="77777777" w:rsidR="002D25DB" w:rsidRPr="0038577A" w:rsidRDefault="002D25DB" w:rsidP="002D25DB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4"/>
              </w:rPr>
            </w:pPr>
            <w:r w:rsidRPr="0038577A">
              <w:rPr>
                <w:rFonts w:ascii="Tahoma" w:hAnsi="Tahoma" w:cs="Tahoma"/>
                <w:b/>
                <w:color w:val="FFFFFF" w:themeColor="background1"/>
                <w:sz w:val="24"/>
              </w:rPr>
              <w:t>Reception</w:t>
            </w:r>
          </w:p>
          <w:p w14:paraId="56D48807" w14:textId="77777777" w:rsidR="002D25DB" w:rsidRPr="0038577A" w:rsidRDefault="002D25DB" w:rsidP="002D25DB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4"/>
              </w:rPr>
            </w:pPr>
          </w:p>
        </w:tc>
        <w:tc>
          <w:tcPr>
            <w:tcW w:w="2826" w:type="dxa"/>
            <w:shd w:val="clear" w:color="auto" w:fill="0070C0"/>
          </w:tcPr>
          <w:p w14:paraId="32736B88" w14:textId="77777777" w:rsidR="002D25DB" w:rsidRPr="0038577A" w:rsidRDefault="002D25DB" w:rsidP="002D25DB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4"/>
              </w:rPr>
            </w:pPr>
            <w:r w:rsidRPr="0038577A">
              <w:rPr>
                <w:rFonts w:ascii="Tahoma" w:hAnsi="Tahoma" w:cs="Tahoma"/>
                <w:b/>
                <w:color w:val="FFFFFF" w:themeColor="background1"/>
                <w:sz w:val="24"/>
              </w:rPr>
              <w:t xml:space="preserve">Year 1 &amp; 2 </w:t>
            </w:r>
          </w:p>
        </w:tc>
        <w:tc>
          <w:tcPr>
            <w:tcW w:w="2285" w:type="dxa"/>
            <w:shd w:val="clear" w:color="auto" w:fill="0070C0"/>
          </w:tcPr>
          <w:p w14:paraId="10F104F8" w14:textId="77777777" w:rsidR="002D25DB" w:rsidRPr="0038577A" w:rsidRDefault="002D25DB" w:rsidP="002D25DB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4"/>
              </w:rPr>
            </w:pPr>
            <w:r w:rsidRPr="0038577A">
              <w:rPr>
                <w:rFonts w:ascii="Tahoma" w:hAnsi="Tahoma" w:cs="Tahoma"/>
                <w:b/>
                <w:color w:val="FFFFFF" w:themeColor="background1"/>
                <w:sz w:val="24"/>
              </w:rPr>
              <w:t xml:space="preserve">Year 3 &amp; 4 </w:t>
            </w:r>
          </w:p>
        </w:tc>
        <w:tc>
          <w:tcPr>
            <w:tcW w:w="2877" w:type="dxa"/>
            <w:shd w:val="clear" w:color="auto" w:fill="0070C0"/>
          </w:tcPr>
          <w:p w14:paraId="0958594A" w14:textId="77777777" w:rsidR="002D25DB" w:rsidRPr="0038577A" w:rsidRDefault="002D25DB" w:rsidP="002D25DB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4"/>
              </w:rPr>
            </w:pPr>
            <w:r w:rsidRPr="0038577A">
              <w:rPr>
                <w:rFonts w:ascii="Tahoma" w:hAnsi="Tahoma" w:cs="Tahoma"/>
                <w:b/>
                <w:color w:val="FFFFFF" w:themeColor="background1"/>
                <w:sz w:val="24"/>
              </w:rPr>
              <w:t xml:space="preserve">Year 5 &amp; 6 </w:t>
            </w:r>
          </w:p>
        </w:tc>
      </w:tr>
      <w:tr w:rsidR="002D25DB" w:rsidRPr="0038577A" w14:paraId="20374BFA" w14:textId="77777777" w:rsidTr="002D25DB">
        <w:tc>
          <w:tcPr>
            <w:tcW w:w="2804" w:type="dxa"/>
          </w:tcPr>
          <w:p w14:paraId="74A7FD3E" w14:textId="77777777" w:rsidR="002D25DB" w:rsidRPr="007948BF" w:rsidRDefault="002D25DB" w:rsidP="002D25D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Enabling everyone to reach their full potential</w:t>
            </w:r>
          </w:p>
        </w:tc>
        <w:tc>
          <w:tcPr>
            <w:tcW w:w="11144" w:type="dxa"/>
            <w:gridSpan w:val="4"/>
          </w:tcPr>
          <w:p w14:paraId="6BAB2856" w14:textId="65A9C8E8" w:rsidR="002D25DB" w:rsidRDefault="002D25DB" w:rsidP="002D25D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All children will have the </w:t>
            </w:r>
            <w:r w:rsidR="00992092">
              <w:rPr>
                <w:rFonts w:ascii="Tahoma" w:hAnsi="Tahoma" w:cs="Tahoma"/>
                <w:sz w:val="24"/>
                <w:szCs w:val="24"/>
              </w:rPr>
              <w:t>opportunity to learn a range of important everyday as well as specialist technical skills, that will help them in their future lives and careers</w:t>
            </w:r>
            <w:r>
              <w:rPr>
                <w:rFonts w:ascii="Tahoma" w:hAnsi="Tahoma" w:cs="Tahoma"/>
                <w:sz w:val="24"/>
                <w:szCs w:val="24"/>
              </w:rPr>
              <w:t xml:space="preserve">. All children will be encouraged to try their best </w:t>
            </w:r>
            <w:r w:rsidR="00992092">
              <w:rPr>
                <w:rFonts w:ascii="Tahoma" w:hAnsi="Tahoma" w:cs="Tahoma"/>
                <w:sz w:val="24"/>
                <w:szCs w:val="24"/>
              </w:rPr>
              <w:t xml:space="preserve">and helped </w:t>
            </w:r>
            <w:r>
              <w:rPr>
                <w:rFonts w:ascii="Tahoma" w:hAnsi="Tahoma" w:cs="Tahoma"/>
                <w:sz w:val="24"/>
                <w:szCs w:val="24"/>
              </w:rPr>
              <w:t>to achieve each lesson outcome. All children will receive feedback, whether it is through adult support or with their peers</w:t>
            </w:r>
            <w:r w:rsidR="00992092">
              <w:rPr>
                <w:rFonts w:ascii="Tahoma" w:hAnsi="Tahoma" w:cs="Tahoma"/>
                <w:sz w:val="24"/>
                <w:szCs w:val="24"/>
              </w:rPr>
              <w:t>, and be shown how to evaluate their designs and products effectively, in order to help improve.</w:t>
            </w:r>
          </w:p>
        </w:tc>
      </w:tr>
      <w:tr w:rsidR="002D25DB" w:rsidRPr="0038577A" w14:paraId="2F3C398F" w14:textId="77777777" w:rsidTr="002D25DB">
        <w:tc>
          <w:tcPr>
            <w:tcW w:w="2804" w:type="dxa"/>
          </w:tcPr>
          <w:p w14:paraId="046A7C7B" w14:textId="77777777" w:rsidR="002D25DB" w:rsidRPr="007948BF" w:rsidRDefault="002D25DB" w:rsidP="002D25D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Developing a love for learning and a desire to achieve</w:t>
            </w:r>
          </w:p>
        </w:tc>
        <w:tc>
          <w:tcPr>
            <w:tcW w:w="11144" w:type="dxa"/>
            <w:gridSpan w:val="4"/>
          </w:tcPr>
          <w:p w14:paraId="0436392E" w14:textId="637861BE" w:rsidR="002D25DB" w:rsidRDefault="002D25DB" w:rsidP="002D25D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All children will get the chance to try new </w:t>
            </w:r>
            <w:r w:rsidR="00395710">
              <w:rPr>
                <w:rFonts w:ascii="Tahoma" w:hAnsi="Tahoma" w:cs="Tahoma"/>
                <w:sz w:val="24"/>
                <w:szCs w:val="24"/>
              </w:rPr>
              <w:t>techniques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and </w:t>
            </w:r>
            <w:r w:rsidR="00395710">
              <w:rPr>
                <w:rFonts w:ascii="Tahoma" w:hAnsi="Tahoma" w:cs="Tahoma"/>
                <w:sz w:val="24"/>
                <w:szCs w:val="24"/>
              </w:rPr>
              <w:t xml:space="preserve">learn new skills through the </w:t>
            </w:r>
            <w:r>
              <w:rPr>
                <w:rFonts w:ascii="Tahoma" w:hAnsi="Tahoma" w:cs="Tahoma"/>
                <w:sz w:val="24"/>
                <w:szCs w:val="24"/>
              </w:rPr>
              <w:t xml:space="preserve">activities </w:t>
            </w:r>
            <w:r w:rsidR="00395710">
              <w:rPr>
                <w:rFonts w:ascii="Tahoma" w:hAnsi="Tahoma" w:cs="Tahoma"/>
                <w:sz w:val="24"/>
                <w:szCs w:val="24"/>
              </w:rPr>
              <w:t xml:space="preserve">they </w:t>
            </w:r>
            <w:r>
              <w:rPr>
                <w:rFonts w:ascii="Tahoma" w:hAnsi="Tahoma" w:cs="Tahoma"/>
                <w:sz w:val="24"/>
                <w:szCs w:val="24"/>
              </w:rPr>
              <w:t>participat</w:t>
            </w:r>
            <w:r w:rsidR="00395710">
              <w:rPr>
                <w:rFonts w:ascii="Tahoma" w:hAnsi="Tahoma" w:cs="Tahoma"/>
                <w:sz w:val="24"/>
                <w:szCs w:val="24"/>
              </w:rPr>
              <w:t>e in as part of the curriculum</w:t>
            </w:r>
            <w:r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395710">
              <w:rPr>
                <w:rFonts w:ascii="Tahoma" w:hAnsi="Tahoma" w:cs="Tahoma"/>
                <w:sz w:val="24"/>
                <w:szCs w:val="24"/>
              </w:rPr>
              <w:t>C</w:t>
            </w:r>
            <w:r>
              <w:rPr>
                <w:rFonts w:ascii="Tahoma" w:hAnsi="Tahoma" w:cs="Tahoma"/>
                <w:sz w:val="24"/>
                <w:szCs w:val="24"/>
              </w:rPr>
              <w:t>hildren will be given activities which are fun, engaging and challenging</w:t>
            </w:r>
            <w:r w:rsidR="00395710">
              <w:rPr>
                <w:rFonts w:ascii="Tahoma" w:hAnsi="Tahoma" w:cs="Tahoma"/>
                <w:sz w:val="24"/>
                <w:szCs w:val="24"/>
              </w:rPr>
              <w:t>, with opportunities to be creative in their designs and approaches. Where possible,  activities will be linked to practical applications, to provide purposeful goals.</w:t>
            </w:r>
          </w:p>
        </w:tc>
      </w:tr>
      <w:tr w:rsidR="002D25DB" w:rsidRPr="0038577A" w14:paraId="5D1E2869" w14:textId="77777777" w:rsidTr="002D25DB">
        <w:tc>
          <w:tcPr>
            <w:tcW w:w="2804" w:type="dxa"/>
          </w:tcPr>
          <w:p w14:paraId="3478DDFE" w14:textId="77777777" w:rsidR="002D25DB" w:rsidRPr="007948BF" w:rsidRDefault="002D25DB" w:rsidP="002D25D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Encouraging everyone to become independent and confident, with a belief in themselves</w:t>
            </w:r>
          </w:p>
        </w:tc>
        <w:tc>
          <w:tcPr>
            <w:tcW w:w="11144" w:type="dxa"/>
            <w:gridSpan w:val="4"/>
          </w:tcPr>
          <w:p w14:paraId="1BE93836" w14:textId="45FBD461" w:rsidR="002D25DB" w:rsidRDefault="002D25DB" w:rsidP="002D25D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All children will have opportunities to </w:t>
            </w:r>
            <w:r w:rsidR="00395710">
              <w:rPr>
                <w:rFonts w:ascii="Tahoma" w:hAnsi="Tahoma" w:cs="Tahoma"/>
                <w:sz w:val="24"/>
                <w:szCs w:val="24"/>
              </w:rPr>
              <w:t xml:space="preserve">try different approaches to solving problems, </w:t>
            </w:r>
            <w:r>
              <w:rPr>
                <w:rFonts w:ascii="Tahoma" w:hAnsi="Tahoma" w:cs="Tahoma"/>
                <w:sz w:val="24"/>
                <w:szCs w:val="24"/>
              </w:rPr>
              <w:t xml:space="preserve">in a variety of </w:t>
            </w:r>
            <w:r w:rsidR="00395710">
              <w:rPr>
                <w:rFonts w:ascii="Tahoma" w:hAnsi="Tahoma" w:cs="Tahoma"/>
                <w:sz w:val="24"/>
                <w:szCs w:val="24"/>
              </w:rPr>
              <w:t xml:space="preserve">designing and making activities </w:t>
            </w:r>
            <w:r>
              <w:rPr>
                <w:rFonts w:ascii="Tahoma" w:hAnsi="Tahoma" w:cs="Tahoma"/>
                <w:sz w:val="24"/>
                <w:szCs w:val="24"/>
              </w:rPr>
              <w:t xml:space="preserve">within the curriculum. </w:t>
            </w:r>
            <w:r w:rsidR="00395710">
              <w:rPr>
                <w:rFonts w:ascii="Tahoma" w:hAnsi="Tahoma" w:cs="Tahoma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sz w:val="24"/>
                <w:szCs w:val="24"/>
              </w:rPr>
              <w:t xml:space="preserve">taff will provide children with </w:t>
            </w:r>
            <w:r w:rsidR="00395710">
              <w:rPr>
                <w:rFonts w:ascii="Tahoma" w:hAnsi="Tahoma" w:cs="Tahoma"/>
                <w:sz w:val="24"/>
                <w:szCs w:val="24"/>
              </w:rPr>
              <w:t xml:space="preserve">the </w:t>
            </w:r>
            <w:r>
              <w:rPr>
                <w:rFonts w:ascii="Tahoma" w:hAnsi="Tahoma" w:cs="Tahoma"/>
                <w:sz w:val="24"/>
                <w:szCs w:val="24"/>
              </w:rPr>
              <w:t xml:space="preserve">support and guidance </w:t>
            </w:r>
            <w:r w:rsidR="00395710">
              <w:rPr>
                <w:rFonts w:ascii="Tahoma" w:hAnsi="Tahoma" w:cs="Tahoma"/>
                <w:sz w:val="24"/>
                <w:szCs w:val="24"/>
              </w:rPr>
              <w:t xml:space="preserve">they need in order to feel successful, to cope with unexpected problems or respond to design/product failures. This will help to </w:t>
            </w:r>
            <w:r>
              <w:rPr>
                <w:rFonts w:ascii="Tahoma" w:hAnsi="Tahoma" w:cs="Tahoma"/>
                <w:sz w:val="24"/>
                <w:szCs w:val="24"/>
              </w:rPr>
              <w:t xml:space="preserve">develop </w:t>
            </w:r>
            <w:r w:rsidR="00395710">
              <w:rPr>
                <w:rFonts w:ascii="Tahoma" w:hAnsi="Tahoma" w:cs="Tahoma"/>
                <w:sz w:val="24"/>
                <w:szCs w:val="24"/>
              </w:rPr>
              <w:t xml:space="preserve">their </w:t>
            </w:r>
            <w:r>
              <w:rPr>
                <w:rFonts w:ascii="Tahoma" w:hAnsi="Tahoma" w:cs="Tahoma"/>
                <w:sz w:val="24"/>
                <w:szCs w:val="24"/>
              </w:rPr>
              <w:t>independence</w:t>
            </w:r>
            <w:r w:rsidR="00395710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confidence</w:t>
            </w:r>
            <w:r w:rsidR="00395710">
              <w:rPr>
                <w:rFonts w:ascii="Tahoma" w:hAnsi="Tahoma" w:cs="Tahoma"/>
                <w:sz w:val="24"/>
                <w:szCs w:val="24"/>
              </w:rPr>
              <w:t xml:space="preserve"> and resilience</w:t>
            </w:r>
            <w:r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</w:tc>
      </w:tr>
      <w:tr w:rsidR="002D25DB" w:rsidRPr="0038577A" w14:paraId="2A20E978" w14:textId="77777777" w:rsidTr="002D25DB">
        <w:tc>
          <w:tcPr>
            <w:tcW w:w="2804" w:type="dxa"/>
          </w:tcPr>
          <w:p w14:paraId="69013835" w14:textId="77777777" w:rsidR="002D25DB" w:rsidRPr="007948BF" w:rsidRDefault="002D25DB" w:rsidP="002D25D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Promoting Christian Values and respecting diversity</w:t>
            </w:r>
          </w:p>
        </w:tc>
        <w:tc>
          <w:tcPr>
            <w:tcW w:w="11144" w:type="dxa"/>
            <w:gridSpan w:val="4"/>
          </w:tcPr>
          <w:p w14:paraId="6ED630F4" w14:textId="18B3D812" w:rsidR="00842A54" w:rsidRPr="007948BF" w:rsidRDefault="00395710" w:rsidP="002D25D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Children</w:t>
            </w:r>
            <w:r w:rsidR="002D25DB">
              <w:rPr>
                <w:rFonts w:ascii="Tahoma" w:hAnsi="Tahoma" w:cs="Tahoma"/>
                <w:sz w:val="24"/>
              </w:rPr>
              <w:t xml:space="preserve"> </w:t>
            </w:r>
            <w:r>
              <w:rPr>
                <w:rFonts w:ascii="Tahoma" w:hAnsi="Tahoma" w:cs="Tahoma"/>
                <w:sz w:val="24"/>
              </w:rPr>
              <w:t xml:space="preserve">will be </w:t>
            </w:r>
            <w:r w:rsidR="002D25DB">
              <w:rPr>
                <w:rFonts w:ascii="Tahoma" w:hAnsi="Tahoma" w:cs="Tahoma"/>
                <w:sz w:val="24"/>
              </w:rPr>
              <w:t xml:space="preserve">praised and rewarded when they independently demonstrate these values on a consistent basis. </w:t>
            </w:r>
            <w:r w:rsidR="00842A54">
              <w:rPr>
                <w:rFonts w:ascii="Tahoma" w:hAnsi="Tahoma" w:cs="Tahoma"/>
                <w:sz w:val="24"/>
              </w:rPr>
              <w:t>Where possible, explicit links to these values will be made in the activities and the context in which they are presented.</w:t>
            </w:r>
          </w:p>
        </w:tc>
      </w:tr>
    </w:tbl>
    <w:p w14:paraId="0F6E1F15" w14:textId="77777777" w:rsidR="00842A54" w:rsidRPr="00842A54" w:rsidRDefault="00842A54" w:rsidP="00842A54">
      <w:pPr>
        <w:rPr>
          <w:rFonts w:ascii="Tahoma" w:hAnsi="Tahoma" w:cs="Tahoma"/>
          <w:b/>
          <w:bCs/>
          <w:sz w:val="20"/>
          <w:szCs w:val="32"/>
        </w:rPr>
      </w:pPr>
    </w:p>
    <w:sectPr w:rsidR="00842A54" w:rsidRPr="00842A54" w:rsidSect="00FB52CD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7B00A" w14:textId="77777777" w:rsidR="00FB52CD" w:rsidRDefault="00FB52CD" w:rsidP="00FB52CD">
      <w:pPr>
        <w:spacing w:after="0" w:line="240" w:lineRule="auto"/>
      </w:pPr>
      <w:r>
        <w:separator/>
      </w:r>
    </w:p>
  </w:endnote>
  <w:endnote w:type="continuationSeparator" w:id="0">
    <w:p w14:paraId="60061E4C" w14:textId="77777777" w:rsidR="00FB52CD" w:rsidRDefault="00FB52CD" w:rsidP="00FB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AFD9C" w14:textId="77777777" w:rsidR="00FB52CD" w:rsidRDefault="00FB52CD" w:rsidP="00FB52CD">
      <w:pPr>
        <w:spacing w:after="0" w:line="240" w:lineRule="auto"/>
      </w:pPr>
      <w:r>
        <w:separator/>
      </w:r>
    </w:p>
  </w:footnote>
  <w:footnote w:type="continuationSeparator" w:id="0">
    <w:p w14:paraId="4B94D5A5" w14:textId="77777777" w:rsidR="00FB52CD" w:rsidRDefault="00FB52CD" w:rsidP="00FB5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13520" w14:textId="77777777" w:rsidR="00FB52CD" w:rsidRDefault="00FB52CD" w:rsidP="00FB52CD">
    <w:pPr>
      <w:jc w:val="center"/>
      <w:rPr>
        <w:rFonts w:ascii="Tahoma" w:hAnsi="Tahoma" w:cs="Tahoma"/>
        <w:bCs/>
        <w:smallCaps/>
        <w:color w:val="0000FF"/>
        <w:sz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00F5D8E" wp14:editId="5884D9A4">
          <wp:simplePos x="0" y="0"/>
          <wp:positionH relativeFrom="column">
            <wp:posOffset>342900</wp:posOffset>
          </wp:positionH>
          <wp:positionV relativeFrom="paragraph">
            <wp:posOffset>-11430</wp:posOffset>
          </wp:positionV>
          <wp:extent cx="457200" cy="438150"/>
          <wp:effectExtent l="0" t="0" r="0" b="0"/>
          <wp:wrapTight wrapText="bothSides">
            <wp:wrapPolygon edited="0">
              <wp:start x="0" y="0"/>
              <wp:lineTo x="0" y="20661"/>
              <wp:lineTo x="20700" y="20661"/>
              <wp:lineTo x="20700" y="0"/>
              <wp:lineTo x="0" y="0"/>
            </wp:wrapPolygon>
          </wp:wrapTight>
          <wp:docPr id="1" name="Picture 1" descr="Bishop Lonsdale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ishop Lonsdale-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F038D66" wp14:editId="07777777">
          <wp:simplePos x="0" y="0"/>
          <wp:positionH relativeFrom="column">
            <wp:posOffset>8810625</wp:posOffset>
          </wp:positionH>
          <wp:positionV relativeFrom="paragraph">
            <wp:posOffset>-106680</wp:posOffset>
          </wp:positionV>
          <wp:extent cx="457200" cy="438150"/>
          <wp:effectExtent l="0" t="0" r="0" b="0"/>
          <wp:wrapTight wrapText="bothSides">
            <wp:wrapPolygon edited="0">
              <wp:start x="0" y="0"/>
              <wp:lineTo x="0" y="20661"/>
              <wp:lineTo x="20700" y="20661"/>
              <wp:lineTo x="20700" y="0"/>
              <wp:lineTo x="0" y="0"/>
            </wp:wrapPolygon>
          </wp:wrapTight>
          <wp:docPr id="3" name="Picture 3" descr="Bishop Lonsdale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ishop Lonsdale-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Cs/>
        <w:smallCaps/>
        <w:color w:val="0000FF"/>
        <w:sz w:val="32"/>
      </w:rPr>
      <w:t>Bishop Lonsdale Church of England Primary School and Nursery</w:t>
    </w:r>
  </w:p>
  <w:p w14:paraId="0D0B940D" w14:textId="77777777" w:rsidR="00FB52CD" w:rsidRDefault="00FB5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01A5"/>
    <w:multiLevelType w:val="hybridMultilevel"/>
    <w:tmpl w:val="78782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C50D4"/>
    <w:multiLevelType w:val="hybridMultilevel"/>
    <w:tmpl w:val="326232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7D6408"/>
    <w:multiLevelType w:val="multilevel"/>
    <w:tmpl w:val="BBE6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CD"/>
    <w:rsid w:val="0003511B"/>
    <w:rsid w:val="002D25DB"/>
    <w:rsid w:val="00315879"/>
    <w:rsid w:val="0034693E"/>
    <w:rsid w:val="00395710"/>
    <w:rsid w:val="00450EC8"/>
    <w:rsid w:val="0047233D"/>
    <w:rsid w:val="007224DF"/>
    <w:rsid w:val="00842A54"/>
    <w:rsid w:val="008764CB"/>
    <w:rsid w:val="00992092"/>
    <w:rsid w:val="00AA2E48"/>
    <w:rsid w:val="00EA7706"/>
    <w:rsid w:val="00FB52CD"/>
    <w:rsid w:val="781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61145FB"/>
  <w15:chartTrackingRefBased/>
  <w15:docId w15:val="{F889CF35-6A98-40DB-BFEE-07F2614F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2CD"/>
  </w:style>
  <w:style w:type="paragraph" w:styleId="Footer">
    <w:name w:val="footer"/>
    <w:basedOn w:val="Normal"/>
    <w:link w:val="FooterChar"/>
    <w:uiPriority w:val="99"/>
    <w:unhideWhenUsed/>
    <w:rsid w:val="00FB5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2CD"/>
  </w:style>
  <w:style w:type="character" w:styleId="Strong">
    <w:name w:val="Strong"/>
    <w:basedOn w:val="DefaultParagraphFont"/>
    <w:uiPriority w:val="22"/>
    <w:qFormat/>
    <w:rsid w:val="00FB52CD"/>
    <w:rPr>
      <w:b/>
      <w:bCs/>
    </w:rPr>
  </w:style>
  <w:style w:type="character" w:styleId="Emphasis">
    <w:name w:val="Emphasis"/>
    <w:basedOn w:val="DefaultParagraphFont"/>
    <w:uiPriority w:val="20"/>
    <w:qFormat/>
    <w:rsid w:val="00FB52C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B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3511B"/>
    <w:pPr>
      <w:ind w:left="720"/>
      <w:contextualSpacing/>
    </w:pPr>
  </w:style>
  <w:style w:type="table" w:styleId="TableGrid">
    <w:name w:val="Table Grid"/>
    <w:basedOn w:val="TableNormal"/>
    <w:uiPriority w:val="39"/>
    <w:rsid w:val="00035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9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e2c5f0-ec5f-440d-a2d8-15cac58f81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4CD644351EB748AB47EC36766230DB" ma:contentTypeVersion="12" ma:contentTypeDescription="Create a new document." ma:contentTypeScope="" ma:versionID="db67abc0d9b064eb28cc23d708a473f8">
  <xsd:schema xmlns:xsd="http://www.w3.org/2001/XMLSchema" xmlns:xs="http://www.w3.org/2001/XMLSchema" xmlns:p="http://schemas.microsoft.com/office/2006/metadata/properties" xmlns:ns3="c4e2c5f0-ec5f-440d-a2d8-15cac58f8107" targetNamespace="http://schemas.microsoft.com/office/2006/metadata/properties" ma:root="true" ma:fieldsID="48dc3b205cd5b3a1169f91b15e9f1441" ns3:_="">
    <xsd:import namespace="c4e2c5f0-ec5f-440d-a2d8-15cac58f810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2c5f0-ec5f-440d-a2d8-15cac58f810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342C23-2244-48CA-9DFA-03461575AE12}">
  <ds:schemaRefs>
    <ds:schemaRef ds:uri="c4e2c5f0-ec5f-440d-a2d8-15cac58f8107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066184-B8E4-4B68-B47D-0F422FEC2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982370-F5AA-4C34-8F37-9848DCC2A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2c5f0-ec5f-440d-a2d8-15cac58f8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Gilbert</dc:creator>
  <cp:keywords/>
  <dc:description/>
  <cp:lastModifiedBy>Jessica Downes</cp:lastModifiedBy>
  <cp:revision>2</cp:revision>
  <dcterms:created xsi:type="dcterms:W3CDTF">2025-07-01T16:11:00Z</dcterms:created>
  <dcterms:modified xsi:type="dcterms:W3CDTF">2025-07-01T16:11:00Z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0x010100574CD644351EB748AB47EC36766230DB</vt:lpwstr>
  </property>
  <property fmtid="{D5CDD505-2E9C-101B-9397-08002B2CF9AE}" pid="3" name="MediaServiceImageTags">
    <vt:lpwstr/>
  </property>
</Properties>
</file>